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D04192">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8D5E00" w:rsidRPr="00D1305C" w:rsidP="008D5E0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8D5E00" w:rsidRPr="00D1305C" w:rsidP="008D5E00">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8D5E00" w:rsidRPr="00284E95" w:rsidP="008D5E00">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D04192">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8D5E00" w:rsidRPr="00D4431F" w:rsidP="008D5E00">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8D5E00" w:rsidP="008D5E00">
            <w:pPr>
              <w:spacing w:line="240" w:lineRule="auto"/>
              <w:jc w:val="center"/>
              <w:rPr>
                <w:rFonts w:cstheme="minorHAnsi"/>
                <w:b/>
                <w:bCs/>
              </w:rPr>
            </w:pPr>
            <w:r>
              <w:rPr>
                <w:rFonts w:cstheme="minorHAnsi"/>
                <w:b/>
                <w:bCs/>
              </w:rPr>
              <w:t>Meeting</w:t>
            </w:r>
          </w:p>
        </w:tc>
        <w:tc>
          <w:tcPr>
            <w:tcW w:w="2551" w:type="dxa"/>
            <w:shd w:val="clear" w:color="auto" w:fill="BFBFBF"/>
            <w:vAlign w:val="center"/>
          </w:tcPr>
          <w:p w:rsidR="008D5E00" w:rsidRPr="00D4431F" w:rsidP="008D5E00">
            <w:pPr>
              <w:spacing w:line="240" w:lineRule="auto"/>
              <w:jc w:val="center"/>
              <w:rPr>
                <w:rFonts w:cstheme="minorHAnsi"/>
                <w:b/>
                <w:bCs/>
              </w:rPr>
            </w:pPr>
            <w:r>
              <w:rPr>
                <w:rFonts w:cstheme="minorHAnsi"/>
                <w:b/>
                <w:bCs/>
              </w:rPr>
              <w:t>Date</w:t>
            </w:r>
          </w:p>
        </w:tc>
      </w:tr>
      <w:tr w:rsidTr="00D04192">
        <w:tblPrEx>
          <w:tblW w:w="10064" w:type="dxa"/>
          <w:tblLayout w:type="fixed"/>
          <w:tblLook w:val="0000"/>
        </w:tblPrEx>
        <w:trPr>
          <w:cantSplit/>
          <w:trHeight w:val="942"/>
        </w:trPr>
        <w:tc>
          <w:tcPr>
            <w:tcW w:w="2835" w:type="dxa"/>
            <w:vAlign w:val="center"/>
          </w:tcPr>
          <w:p w:rsidR="008D5E00" w:rsidRPr="00ED4FF1" w:rsidP="008D5E00">
            <w:pPr>
              <w:spacing w:after="0"/>
              <w:jc w:val="center"/>
            </w:pPr>
            <w:r>
              <w:fldChar w:fldCharType="begin"/>
            </w:r>
            <w:r>
              <w:instrText xml:space="preserve"> DOCPROPERTY  LeadDirector  \* MERGEFORMAT </w:instrText>
            </w:r>
            <w:r>
              <w:fldChar w:fldCharType="separate"/>
            </w:r>
            <w:r w:rsidRPr="00ED4FF1">
              <w:t>Director of Communities</w:t>
            </w:r>
            <w:r>
              <w:fldChar w:fldCharType="end"/>
            </w:r>
          </w:p>
          <w:p w:rsidR="008D5E00" w:rsidRPr="00ED4FF1" w:rsidP="008D5E00">
            <w:pPr>
              <w:jc w:val="center"/>
            </w:pPr>
            <w:r w:rsidRPr="00ED4FF1">
              <w:t xml:space="preserve">(Introduced by </w:t>
            </w:r>
            <w:r>
              <w:fldChar w:fldCharType="begin"/>
            </w:r>
            <w:r>
              <w:instrText xml:space="preserve"> DOCPROPERTY  LeadMember  \* MERGEFORMAT </w:instrText>
            </w:r>
            <w:r>
              <w:fldChar w:fldCharType="separate"/>
            </w:r>
            <w:r w:rsidRPr="00ED4FF1">
              <w:t>Deputy Leader and Cabinet Member (Health and Wellbeing)</w:t>
            </w:r>
            <w:r>
              <w:fldChar w:fldCharType="end"/>
            </w:r>
            <w:r w:rsidRPr="00ED4FF1">
              <w:t>)</w:t>
            </w:r>
          </w:p>
        </w:tc>
        <w:tc>
          <w:tcPr>
            <w:tcW w:w="4678" w:type="dxa"/>
            <w:vAlign w:val="center"/>
          </w:tcPr>
          <w:p w:rsidR="008D5E00" w:rsidP="008D5E00">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rsidR="008D5E00" w:rsidRPr="00F840A9" w:rsidP="008D5E00">
            <w:pPr>
              <w:spacing w:line="240" w:lineRule="auto"/>
              <w:jc w:val="center"/>
              <w:rPr>
                <w:rFonts w:cstheme="minorHAnsi"/>
              </w:rPr>
            </w:pPr>
          </w:p>
        </w:tc>
        <w:tc>
          <w:tcPr>
            <w:tcW w:w="2551" w:type="dxa"/>
            <w:vAlign w:val="center"/>
          </w:tcPr>
          <w:p w:rsidR="008D5E00" w:rsidRPr="00ED4FF1" w:rsidP="008D5E00">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March 2022</w:t>
            </w:r>
            <w:r>
              <w:rPr>
                <w:rFonts w:cstheme="minorHAnsi"/>
              </w:rPr>
              <w:fldChar w:fldCharType="end"/>
            </w:r>
          </w:p>
        </w:tc>
      </w:tr>
    </w:tbl>
    <w:p w:rsidR="008D5E00" w:rsidP="008D5E00">
      <w:pPr>
        <w:spacing w:after="0"/>
      </w:pPr>
      <w:r>
        <w:rPr>
          <w:rFonts w:cstheme="minorHAnsi"/>
          <w:b/>
          <w:bCs/>
          <w:noProof/>
          <w:lang w:eastAsia="en-GB"/>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083844"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D04192">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8D5E00" w:rsidRPr="00D1305C" w:rsidP="008D5E00">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8D5E00" w:rsidP="008D5E00">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rsidR="008D5E00" w:rsidRPr="00284E95" w:rsidP="008D5E00">
            <w:pPr>
              <w:spacing w:after="0"/>
              <w:rPr>
                <w:rFonts w:eastAsia="Times New Roman" w:cstheme="minorHAnsi"/>
                <w:bCs/>
                <w:color w:val="000000" w:themeColor="text1"/>
                <w:kern w:val="36"/>
                <w:lang w:eastAsia="en-GB"/>
              </w:rPr>
            </w:pPr>
          </w:p>
        </w:tc>
      </w:tr>
    </w:tbl>
    <w:p w:rsidR="008D5E00" w:rsidP="008D5E00">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tblPr>
      <w:tblGrid>
        <w:gridCol w:w="5392"/>
        <w:gridCol w:w="4678"/>
      </w:tblGrid>
      <w:tr w:rsidTr="00D04192">
        <w:tblPrEx>
          <w:tblW w:w="10070" w:type="dxa"/>
          <w:tblLook w:val="04A0"/>
        </w:tblPrEx>
        <w:tc>
          <w:tcPr>
            <w:tcW w:w="5392" w:type="dxa"/>
            <w:vAlign w:val="center"/>
          </w:tcPr>
          <w:p w:rsidR="008D5E00" w:rsidP="008D5E00">
            <w:pPr>
              <w:spacing w:before="120" w:after="120"/>
            </w:pPr>
            <w:r>
              <w:rPr>
                <w:rFonts w:eastAsia="Times New Roman" w:cstheme="minorHAnsi"/>
                <w:bCs/>
                <w:color w:val="000000" w:themeColor="text1"/>
                <w:kern w:val="36"/>
                <w:lang w:eastAsia="en-GB"/>
              </w:rPr>
              <w:t>Savings or expenditure amounting to greater than £100,000</w:t>
            </w:r>
          </w:p>
        </w:tc>
        <w:tc>
          <w:tcPr>
            <w:tcW w:w="4678" w:type="dxa"/>
            <w:vAlign w:val="center"/>
          </w:tcPr>
          <w:p w:rsidR="008D5E00" w:rsidRPr="00043449" w:rsidP="008D5E00">
            <w:pPr>
              <w:spacing w:before="120" w:after="120"/>
              <w:rPr>
                <w:b/>
              </w:rPr>
            </w:pPr>
            <w:r w:rsidRPr="00043449">
              <w:rPr>
                <w:rFonts w:eastAsia="Times New Roman" w:cstheme="minorHAnsi"/>
                <w:b/>
                <w:color w:val="000000" w:themeColor="text1"/>
                <w:kern w:val="36"/>
                <w:lang w:eastAsia="en-GB"/>
              </w:rPr>
              <w:t xml:space="preserve">Significant impact on 2 or </w:t>
            </w:r>
            <w:r w:rsidRPr="00043449">
              <w:rPr>
                <w:rFonts w:eastAsia="Times New Roman" w:cstheme="minorHAnsi"/>
                <w:b/>
                <w:color w:val="000000" w:themeColor="text1"/>
                <w:kern w:val="36"/>
                <w:lang w:eastAsia="en-GB"/>
              </w:rPr>
              <w:t>more council wards</w:t>
            </w:r>
          </w:p>
        </w:tc>
      </w:tr>
    </w:tbl>
    <w:p w:rsidR="008D5E00" w:rsidP="008D5E00">
      <w:pPr>
        <w:pStyle w:val="Heading1"/>
        <w:spacing w:before="0" w:beforeAutospacing="0" w:after="0" w:afterAutospacing="0"/>
        <w:rPr>
          <w:rFonts w:asciiTheme="majorHAnsi" w:hAnsiTheme="majorHAnsi" w:cstheme="majorHAnsi"/>
          <w:sz w:val="28"/>
          <w:szCs w:val="28"/>
        </w:rPr>
      </w:pPr>
    </w:p>
    <w:p w:rsidR="008D5E00" w:rsidRPr="00BF1CCE" w:rsidP="008D5E00">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Biodiversity Strategy and Environment Act 2021</w:t>
      </w:r>
      <w:r w:rsidRPr="00883AC9">
        <w:rPr>
          <w:rFonts w:asciiTheme="majorHAnsi" w:hAnsiTheme="majorHAnsi" w:cstheme="majorHAnsi"/>
          <w:sz w:val="28"/>
          <w:szCs w:val="28"/>
        </w:rPr>
        <w:fldChar w:fldCharType="end"/>
      </w:r>
    </w:p>
    <w:p w:rsidR="008D5E00" w:rsidP="008D5E00">
      <w:pPr>
        <w:rPr>
          <w:rFonts w:eastAsia="Times New Roman" w:cstheme="minorHAnsi"/>
          <w:bCs/>
          <w:color w:val="000000" w:themeColor="text1"/>
          <w:kern w:val="36"/>
          <w:lang w:eastAsia="en-GB"/>
        </w:rPr>
      </w:pPr>
    </w:p>
    <w:p w:rsidR="008D5E00" w:rsidP="008D5E00">
      <w:pPr>
        <w:rPr>
          <w:rFonts w:eastAsia="Times New Roman" w:cstheme="minorHAnsi"/>
          <w:bCs/>
          <w:color w:val="000000" w:themeColor="text1"/>
          <w:kern w:val="36"/>
          <w:lang w:eastAsia="en-GB"/>
        </w:rPr>
      </w:pPr>
    </w:p>
    <w:p w:rsidR="008D5E00" w:rsidP="008D5E00">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rsidR="008D5E00" w:rsidRPr="00ED4FF1" w:rsidP="008D5E00">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8D5E00" w:rsidP="008D5E00">
      <w:pPr>
        <w:numPr>
          <w:ilvl w:val="0"/>
          <w:numId w:val="8"/>
        </w:numPr>
        <w:spacing w:after="0" w:line="240" w:lineRule="auto"/>
        <w:ind w:left="567" w:hanging="567"/>
        <w:jc w:val="both"/>
        <w:rPr>
          <w:rFonts w:cstheme="minorHAnsi"/>
          <w:bCs/>
          <w:iCs/>
        </w:rPr>
      </w:pPr>
      <w:r w:rsidRPr="00F840A9">
        <w:rPr>
          <w:rFonts w:cstheme="minorHAnsi"/>
          <w:bCs/>
          <w:iCs/>
        </w:rPr>
        <w:t>To obtain agreement to launch a public consultation on a Biodiversity Strategy for South Ribble.</w:t>
      </w:r>
    </w:p>
    <w:p w:rsidR="008D5E00" w:rsidP="008D5E00">
      <w:pPr>
        <w:spacing w:after="0" w:line="240" w:lineRule="auto"/>
        <w:ind w:left="567"/>
        <w:jc w:val="both"/>
        <w:rPr>
          <w:rFonts w:cstheme="minorHAnsi"/>
          <w:bCs/>
          <w:iCs/>
        </w:rPr>
      </w:pPr>
    </w:p>
    <w:p w:rsidR="008D5E00" w:rsidRPr="00F840A9" w:rsidP="008D5E00">
      <w:pPr>
        <w:numPr>
          <w:ilvl w:val="0"/>
          <w:numId w:val="8"/>
        </w:numPr>
        <w:spacing w:after="0" w:line="240" w:lineRule="auto"/>
        <w:ind w:left="567" w:hanging="567"/>
        <w:jc w:val="both"/>
        <w:rPr>
          <w:rFonts w:cstheme="minorHAnsi"/>
          <w:bCs/>
          <w:iCs/>
        </w:rPr>
      </w:pPr>
      <w:r>
        <w:rPr>
          <w:rFonts w:cstheme="minorHAnsi"/>
          <w:bCs/>
          <w:iCs/>
        </w:rPr>
        <w:t xml:space="preserve">Following the </w:t>
      </w:r>
      <w:r>
        <w:rPr>
          <w:rFonts w:cstheme="minorHAnsi"/>
          <w:bCs/>
          <w:iCs/>
        </w:rPr>
        <w:t>consultation and subsequent adoption by Full Council of the Biodiversity Strategy, to consult and produce an Action Plan to achieve the stated objectives identified within the Strategy.</w:t>
      </w:r>
    </w:p>
    <w:p w:rsidR="008D5E00" w:rsidP="008D5E00">
      <w:pPr>
        <w:spacing w:after="0" w:line="240" w:lineRule="auto"/>
        <w:jc w:val="both"/>
        <w:rPr>
          <w:rFonts w:cstheme="minorHAnsi"/>
          <w:bCs/>
        </w:rPr>
      </w:pPr>
    </w:p>
    <w:p w:rsidR="008D5E00" w:rsidP="008D5E00">
      <w:pPr>
        <w:spacing w:after="0" w:line="240" w:lineRule="auto"/>
        <w:jc w:val="both"/>
        <w:rPr>
          <w:rFonts w:cstheme="minorHAnsi"/>
          <w:bCs/>
          <w:iCs/>
        </w:rPr>
      </w:pPr>
    </w:p>
    <w:p w:rsidR="008D5E00" w:rsidRPr="00ED4FF1" w:rsidP="008D5E00">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rsidR="008D5E00" w:rsidP="008D5E00">
      <w:pPr>
        <w:numPr>
          <w:ilvl w:val="0"/>
          <w:numId w:val="8"/>
        </w:numPr>
        <w:spacing w:after="0" w:line="240" w:lineRule="auto"/>
        <w:ind w:left="567" w:hanging="567"/>
        <w:jc w:val="both"/>
        <w:rPr>
          <w:rFonts w:cstheme="minorHAnsi"/>
          <w:bCs/>
          <w:iCs/>
        </w:rPr>
      </w:pPr>
      <w:r>
        <w:rPr>
          <w:rFonts w:cstheme="minorHAnsi"/>
          <w:bCs/>
          <w:iCs/>
        </w:rPr>
        <w:t>That permission be given to launch a pub</w:t>
      </w:r>
      <w:r>
        <w:rPr>
          <w:rFonts w:cstheme="minorHAnsi"/>
          <w:bCs/>
          <w:iCs/>
        </w:rPr>
        <w:t>lic consultation on the formation of a Biodiversity Strategy for South Ribble</w:t>
      </w:r>
      <w:r w:rsidRPr="003E3722">
        <w:rPr>
          <w:rFonts w:cstheme="minorHAnsi"/>
          <w:bCs/>
          <w:iCs/>
        </w:rPr>
        <w:t>.</w:t>
      </w:r>
    </w:p>
    <w:p w:rsidR="008D5E00" w:rsidP="008D5E00">
      <w:pPr>
        <w:spacing w:after="0" w:line="240" w:lineRule="auto"/>
        <w:jc w:val="both"/>
        <w:rPr>
          <w:rFonts w:cstheme="minorHAnsi"/>
          <w:bCs/>
          <w:iCs/>
        </w:rPr>
      </w:pPr>
    </w:p>
    <w:p w:rsidR="008D5E00" w:rsidRPr="00D4431F" w:rsidP="008D5E00">
      <w:pPr>
        <w:spacing w:after="0" w:line="240" w:lineRule="auto"/>
        <w:jc w:val="both"/>
        <w:rPr>
          <w:rFonts w:cstheme="minorHAnsi"/>
          <w:bCs/>
        </w:rPr>
      </w:pPr>
    </w:p>
    <w:p w:rsidR="008D5E00" w:rsidRPr="00ED4FF1" w:rsidP="008D5E00">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8D5E00" w:rsidRPr="00172082" w:rsidP="008D5E00">
      <w:pPr>
        <w:numPr>
          <w:ilvl w:val="0"/>
          <w:numId w:val="8"/>
        </w:numPr>
        <w:spacing w:after="0" w:line="240" w:lineRule="auto"/>
        <w:ind w:left="567" w:hanging="567"/>
        <w:jc w:val="both"/>
        <w:rPr>
          <w:rFonts w:cstheme="minorHAnsi"/>
          <w:bCs/>
          <w:iCs/>
        </w:rPr>
      </w:pPr>
      <w:r>
        <w:rPr>
          <w:rFonts w:ascii="Arial" w:hAnsi="Arial" w:cs="Arial"/>
          <w:lang w:val="en-US"/>
        </w:rPr>
        <w:t>Across the world biodiversity is under threat, either from pollution, development or changes in the climate.  The lives we currently lead compromis</w:t>
      </w:r>
      <w:r>
        <w:rPr>
          <w:rFonts w:ascii="Arial" w:hAnsi="Arial" w:cs="Arial"/>
          <w:lang w:val="en-US"/>
        </w:rPr>
        <w:t xml:space="preserve">es our biodiversity. Habitats are being lost or fragmented, isolating plant and animal communities into ever smaller areas.  </w:t>
      </w:r>
    </w:p>
    <w:p w:rsidR="008D5E00" w:rsidP="008D5E00">
      <w:pPr>
        <w:pStyle w:val="ListParagraph"/>
        <w:rPr>
          <w:rFonts w:cstheme="minorHAnsi"/>
          <w:bCs/>
          <w:iCs/>
        </w:rPr>
      </w:pPr>
    </w:p>
    <w:p w:rsidR="008D5E00" w:rsidP="008D5E00">
      <w:pPr>
        <w:numPr>
          <w:ilvl w:val="0"/>
          <w:numId w:val="8"/>
        </w:numPr>
        <w:spacing w:after="0" w:line="240" w:lineRule="auto"/>
        <w:ind w:left="567" w:hanging="567"/>
        <w:jc w:val="both"/>
        <w:rPr>
          <w:rFonts w:cstheme="minorHAnsi"/>
          <w:bCs/>
          <w:iCs/>
        </w:rPr>
      </w:pPr>
      <w:r>
        <w:rPr>
          <w:rFonts w:cstheme="minorHAnsi"/>
          <w:bCs/>
          <w:iCs/>
        </w:rPr>
        <w:t>Under the Natural Environment and Rural Communities Act 2006, and recently updated by the Environment Act 2021 public authorities</w:t>
      </w:r>
      <w:r>
        <w:rPr>
          <w:rFonts w:cstheme="minorHAnsi"/>
          <w:bCs/>
          <w:iCs/>
        </w:rPr>
        <w:t xml:space="preserve"> in England are under a legal duty to have due regard to the conservation and enhancement of biodiversity in the exercise of its functions. </w:t>
      </w:r>
    </w:p>
    <w:p w:rsidR="008D5E00" w:rsidP="008D5E00">
      <w:pPr>
        <w:pStyle w:val="ListParagraph"/>
        <w:rPr>
          <w:rFonts w:cstheme="minorHAnsi"/>
          <w:bCs/>
          <w:iCs/>
        </w:rPr>
      </w:pPr>
    </w:p>
    <w:p w:rsidR="008D5E00" w:rsidP="008D5E00">
      <w:pPr>
        <w:numPr>
          <w:ilvl w:val="0"/>
          <w:numId w:val="8"/>
        </w:numPr>
        <w:spacing w:after="0" w:line="240" w:lineRule="auto"/>
        <w:ind w:left="567" w:hanging="567"/>
        <w:jc w:val="both"/>
        <w:rPr>
          <w:rFonts w:cstheme="minorHAnsi"/>
          <w:bCs/>
          <w:iCs/>
        </w:rPr>
      </w:pPr>
      <w:r>
        <w:rPr>
          <w:rFonts w:cstheme="minorHAnsi"/>
          <w:bCs/>
          <w:iCs/>
        </w:rPr>
        <w:t xml:space="preserve">Public bodies must also determine what action is required to conserve and enhance biodiversity in the exercise of </w:t>
      </w:r>
      <w:r>
        <w:rPr>
          <w:rFonts w:cstheme="minorHAnsi"/>
          <w:bCs/>
          <w:iCs/>
        </w:rPr>
        <w:t xml:space="preserve">its functions and must determine such policies and objectives as appropriate to achieve this. </w:t>
      </w:r>
    </w:p>
    <w:p w:rsidR="008D5E00" w:rsidP="008D5E00">
      <w:pPr>
        <w:pStyle w:val="ListParagraph"/>
        <w:rPr>
          <w:rFonts w:cstheme="minorHAnsi"/>
          <w:bCs/>
          <w:iCs/>
        </w:rPr>
      </w:pPr>
    </w:p>
    <w:p w:rsidR="008D5E00" w:rsidRPr="00B167E4" w:rsidP="008D5E00">
      <w:pPr>
        <w:numPr>
          <w:ilvl w:val="0"/>
          <w:numId w:val="8"/>
        </w:numPr>
        <w:spacing w:after="0" w:line="240" w:lineRule="auto"/>
        <w:ind w:left="567" w:hanging="567"/>
        <w:jc w:val="both"/>
        <w:rPr>
          <w:rFonts w:cstheme="minorHAnsi"/>
          <w:bCs/>
          <w:iCs/>
        </w:rPr>
      </w:pPr>
      <w:r>
        <w:rPr>
          <w:rFonts w:cstheme="minorHAnsi"/>
          <w:bCs/>
          <w:iCs/>
        </w:rPr>
        <w:t xml:space="preserve">They must also publish biodiversity reports providing a summary of the action taken and planned and detailing the resulting biodiversity gains achieved. </w:t>
      </w:r>
    </w:p>
    <w:p w:rsidR="008D5E00" w:rsidRPr="00D4431F" w:rsidP="008D5E00">
      <w:pPr>
        <w:spacing w:after="0" w:line="240" w:lineRule="auto"/>
        <w:ind w:left="720"/>
        <w:jc w:val="both"/>
        <w:rPr>
          <w:rFonts w:cstheme="minorHAnsi"/>
          <w:bCs/>
        </w:rPr>
      </w:pPr>
    </w:p>
    <w:p w:rsidR="008D5E00" w:rsidRPr="00ED4FF1" w:rsidP="008D5E00">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8D5E00" w:rsidRPr="003E3722" w:rsidP="008D5E00">
      <w:pPr>
        <w:numPr>
          <w:ilvl w:val="0"/>
          <w:numId w:val="8"/>
        </w:numPr>
        <w:spacing w:after="0" w:line="240" w:lineRule="auto"/>
        <w:ind w:left="567" w:hanging="567"/>
        <w:jc w:val="both"/>
        <w:rPr>
          <w:rFonts w:cstheme="minorHAnsi"/>
          <w:bCs/>
          <w:iCs/>
        </w:rPr>
      </w:pPr>
      <w:r>
        <w:rPr>
          <w:rFonts w:cstheme="minorHAnsi"/>
          <w:bCs/>
          <w:iCs/>
        </w:rPr>
        <w:t xml:space="preserve">Do nothing, this would negatively impact on the </w:t>
      </w:r>
      <w:r>
        <w:rPr>
          <w:rFonts w:cstheme="minorHAnsi"/>
          <w:bCs/>
          <w:iCs/>
        </w:rPr>
        <w:t>biodiversity of the borough and result in the council failing in its statutory duties to consider, conserve and enhance biodiversity in the exercise of its duties.</w:t>
      </w:r>
    </w:p>
    <w:p w:rsidR="008D5E00" w:rsidRPr="007021D4" w:rsidP="008D5E00">
      <w:pPr>
        <w:spacing w:after="0" w:line="240" w:lineRule="auto"/>
        <w:ind w:left="720"/>
        <w:jc w:val="both"/>
        <w:rPr>
          <w:rFonts w:cstheme="minorHAnsi"/>
          <w:bCs/>
        </w:rPr>
      </w:pPr>
    </w:p>
    <w:p w:rsidR="008D5E00" w:rsidRPr="00D4431F" w:rsidP="008D5E00">
      <w:pPr>
        <w:spacing w:after="0" w:line="240" w:lineRule="auto"/>
        <w:ind w:left="720"/>
        <w:jc w:val="both"/>
        <w:rPr>
          <w:rFonts w:cstheme="minorHAnsi"/>
          <w:bCs/>
        </w:rPr>
      </w:pPr>
    </w:p>
    <w:p w:rsidR="008D5E00" w:rsidRPr="00ED4FF1" w:rsidP="008D5E0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8D5E00" w:rsidP="008D5E00">
      <w:pPr>
        <w:numPr>
          <w:ilvl w:val="0"/>
          <w:numId w:val="8"/>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w:t>
      </w:r>
      <w:r w:rsidRPr="00284E95">
        <w:rPr>
          <w:rFonts w:cstheme="minorHAnsi"/>
          <w:bCs/>
          <w:iCs/>
        </w:rPr>
        <w:t>ld all those applicable):</w:t>
      </w:r>
    </w:p>
    <w:p w:rsidR="008D5E00" w:rsidRPr="006149F1" w:rsidP="008D5E00">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D04192">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8D5E00" w:rsidRPr="001375FC" w:rsidP="008D5E00">
            <w:pPr>
              <w:spacing w:line="240" w:lineRule="auto"/>
              <w:jc w:val="center"/>
              <w:rPr>
                <w:rFonts w:cstheme="minorHAnsi"/>
                <w:b/>
              </w:rPr>
            </w:pPr>
            <w:r w:rsidRPr="001375FC">
              <w:rPr>
                <w:rFonts w:cstheme="minorHAnsi"/>
                <w:b/>
              </w:rPr>
              <w:t>An exemplary council</w:t>
            </w:r>
          </w:p>
        </w:tc>
        <w:tc>
          <w:tcPr>
            <w:tcW w:w="4678" w:type="dxa"/>
            <w:vAlign w:val="center"/>
          </w:tcPr>
          <w:p w:rsidR="008D5E00" w:rsidRPr="001375FC" w:rsidP="008D5E00">
            <w:pPr>
              <w:spacing w:line="240" w:lineRule="auto"/>
              <w:jc w:val="center"/>
              <w:rPr>
                <w:rFonts w:cstheme="minorHAnsi"/>
                <w:b/>
              </w:rPr>
            </w:pPr>
            <w:r w:rsidRPr="001375FC">
              <w:rPr>
                <w:rFonts w:cstheme="minorHAnsi"/>
                <w:b/>
              </w:rPr>
              <w:t>Thriving communities</w:t>
            </w:r>
          </w:p>
        </w:tc>
      </w:tr>
      <w:tr w:rsidTr="00D04192">
        <w:tblPrEx>
          <w:tblW w:w="9526" w:type="dxa"/>
          <w:tblLook w:val="04A0"/>
        </w:tblPrEx>
        <w:tc>
          <w:tcPr>
            <w:tcW w:w="4848" w:type="dxa"/>
            <w:shd w:val="clear" w:color="auto" w:fill="auto"/>
            <w:vAlign w:val="center"/>
          </w:tcPr>
          <w:p w:rsidR="008D5E00" w:rsidRPr="001375FC" w:rsidP="008D5E00">
            <w:pPr>
              <w:spacing w:line="240" w:lineRule="auto"/>
              <w:jc w:val="center"/>
              <w:rPr>
                <w:rFonts w:cstheme="minorHAnsi"/>
                <w:b/>
              </w:rPr>
            </w:pPr>
            <w:r w:rsidRPr="001375FC">
              <w:rPr>
                <w:rFonts w:cstheme="minorHAnsi"/>
                <w:b/>
              </w:rPr>
              <w:t>A fair local economy that works for everyone</w:t>
            </w:r>
          </w:p>
        </w:tc>
        <w:tc>
          <w:tcPr>
            <w:tcW w:w="4678" w:type="dxa"/>
            <w:vAlign w:val="center"/>
          </w:tcPr>
          <w:p w:rsidR="008D5E00" w:rsidRPr="001375FC" w:rsidP="008D5E00">
            <w:pPr>
              <w:spacing w:line="240" w:lineRule="auto"/>
              <w:jc w:val="center"/>
              <w:rPr>
                <w:rFonts w:cstheme="minorHAnsi"/>
                <w:b/>
              </w:rPr>
            </w:pPr>
            <w:r w:rsidRPr="001375FC">
              <w:rPr>
                <w:rFonts w:cstheme="minorHAnsi"/>
                <w:b/>
              </w:rPr>
              <w:t>Good homes, green spaces, healthy places</w:t>
            </w:r>
          </w:p>
        </w:tc>
      </w:tr>
    </w:tbl>
    <w:p w:rsidR="008D5E00" w:rsidRPr="00D4431F" w:rsidP="008D5E00">
      <w:pPr>
        <w:spacing w:line="240" w:lineRule="auto"/>
        <w:jc w:val="both"/>
        <w:rPr>
          <w:rFonts w:cstheme="minorHAnsi"/>
          <w:bCs/>
        </w:rPr>
      </w:pPr>
    </w:p>
    <w:p w:rsidR="008D5E00" w:rsidRPr="00ED4FF1" w:rsidP="008D5E0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8D5E00" w:rsidRPr="00B167E4" w:rsidP="008D5E00">
      <w:pPr>
        <w:numPr>
          <w:ilvl w:val="0"/>
          <w:numId w:val="8"/>
        </w:numPr>
        <w:spacing w:after="0" w:line="240" w:lineRule="auto"/>
        <w:ind w:left="567" w:hanging="567"/>
        <w:jc w:val="both"/>
        <w:rPr>
          <w:rFonts w:cstheme="minorHAnsi"/>
          <w:bCs/>
          <w:iCs/>
        </w:rPr>
      </w:pPr>
      <w:r w:rsidRPr="00DE70C4">
        <w:rPr>
          <w:rFonts w:ascii="Arial" w:hAnsi="Arial" w:cs="Arial"/>
          <w:lang w:val="en-US"/>
        </w:rPr>
        <w:t xml:space="preserve">Biodiversity is the term that describes the biological variety of our </w:t>
      </w:r>
      <w:r w:rsidRPr="00DE70C4">
        <w:rPr>
          <w:rFonts w:ascii="Arial" w:hAnsi="Arial" w:cs="Arial"/>
          <w:lang w:val="en-US"/>
        </w:rPr>
        <w:t>planet.  It includes all plants and animals and the</w:t>
      </w:r>
      <w:r>
        <w:rPr>
          <w:rFonts w:ascii="Arial" w:hAnsi="Arial" w:cs="Arial"/>
          <w:lang w:val="en-US"/>
        </w:rPr>
        <w:t xml:space="preserve"> ecosystems that support them and us. It helps to shape the landscape of our area and our local distinctiveness and prosperity. </w:t>
      </w:r>
    </w:p>
    <w:p w:rsidR="008D5E00" w:rsidRPr="00B167E4" w:rsidP="008D5E00">
      <w:pPr>
        <w:spacing w:after="0" w:line="240" w:lineRule="auto"/>
        <w:ind w:left="567"/>
        <w:jc w:val="both"/>
        <w:rPr>
          <w:rFonts w:cstheme="minorHAnsi"/>
          <w:bCs/>
          <w:iCs/>
        </w:rPr>
      </w:pPr>
    </w:p>
    <w:p w:rsidR="008D5E00" w:rsidRPr="00017B94" w:rsidP="008D5E00">
      <w:pPr>
        <w:numPr>
          <w:ilvl w:val="0"/>
          <w:numId w:val="8"/>
        </w:numPr>
        <w:spacing w:after="0" w:line="240" w:lineRule="auto"/>
        <w:ind w:left="567" w:hanging="567"/>
        <w:jc w:val="both"/>
        <w:rPr>
          <w:rFonts w:cstheme="minorHAnsi"/>
          <w:bCs/>
          <w:iCs/>
        </w:rPr>
      </w:pPr>
      <w:r>
        <w:rPr>
          <w:rFonts w:ascii="Arial" w:hAnsi="Arial" w:cs="Arial"/>
          <w:lang w:val="en-US"/>
        </w:rPr>
        <w:t>It contributes to good mental and physical health</w:t>
      </w:r>
      <w:r>
        <w:rPr>
          <w:rFonts w:cstheme="minorHAnsi"/>
          <w:bCs/>
        </w:rPr>
        <w:t xml:space="preserve"> and wellbeing, and has a role to play in our response to Climate Change, Flooding, air, water and land quality. </w:t>
      </w:r>
    </w:p>
    <w:p w:rsidR="008D5E00" w:rsidP="008D5E00">
      <w:pPr>
        <w:pStyle w:val="ListParagraph"/>
        <w:rPr>
          <w:rFonts w:cstheme="minorHAnsi"/>
          <w:bCs/>
          <w:iCs/>
        </w:rPr>
      </w:pPr>
    </w:p>
    <w:p w:rsidR="008D5E00" w:rsidP="008D5E00">
      <w:pPr>
        <w:numPr>
          <w:ilvl w:val="0"/>
          <w:numId w:val="8"/>
        </w:numPr>
        <w:spacing w:after="0" w:line="240" w:lineRule="auto"/>
        <w:ind w:left="567" w:hanging="567"/>
        <w:jc w:val="both"/>
        <w:rPr>
          <w:rFonts w:cstheme="minorHAnsi"/>
          <w:bCs/>
          <w:iCs/>
        </w:rPr>
      </w:pPr>
      <w:r>
        <w:rPr>
          <w:rFonts w:cstheme="minorHAnsi"/>
          <w:bCs/>
          <w:iCs/>
        </w:rPr>
        <w:t>Of those areas specifically identified as providing important biodiversity</w:t>
      </w:r>
      <w:r>
        <w:rPr>
          <w:rFonts w:cstheme="minorHAnsi"/>
          <w:bCs/>
          <w:iCs/>
        </w:rPr>
        <w:t>,</w:t>
      </w:r>
      <w:r>
        <w:rPr>
          <w:rFonts w:cstheme="minorHAnsi"/>
          <w:bCs/>
          <w:iCs/>
        </w:rPr>
        <w:t xml:space="preserve"> over 40% </w:t>
      </w:r>
      <w:r>
        <w:rPr>
          <w:rFonts w:cstheme="minorHAnsi"/>
          <w:bCs/>
          <w:iCs/>
        </w:rPr>
        <w:t xml:space="preserve">are showing signs of declining. In addition, over 30% of priority species have also been identified as struggling. Action needs to be taken to protect them, and this is specifically identified within the legislation. </w:t>
      </w:r>
    </w:p>
    <w:p w:rsidR="008D5E00" w:rsidP="008D5E00">
      <w:pPr>
        <w:pStyle w:val="ListParagraph"/>
        <w:rPr>
          <w:rFonts w:cstheme="minorHAnsi"/>
          <w:bCs/>
          <w:iCs/>
        </w:rPr>
      </w:pPr>
    </w:p>
    <w:p w:rsidR="008D5E00" w:rsidP="008D5E00">
      <w:pPr>
        <w:numPr>
          <w:ilvl w:val="0"/>
          <w:numId w:val="8"/>
        </w:numPr>
        <w:spacing w:after="0" w:line="240" w:lineRule="auto"/>
        <w:ind w:left="567" w:hanging="567"/>
        <w:jc w:val="both"/>
        <w:rPr>
          <w:rFonts w:cstheme="minorHAnsi"/>
          <w:bCs/>
          <w:iCs/>
        </w:rPr>
      </w:pPr>
      <w:r>
        <w:rPr>
          <w:rFonts w:cstheme="minorHAnsi"/>
          <w:bCs/>
          <w:iCs/>
        </w:rPr>
        <w:t>The Natural Environment and Rural Com</w:t>
      </w:r>
      <w:r>
        <w:rPr>
          <w:rFonts w:cstheme="minorHAnsi"/>
          <w:bCs/>
          <w:iCs/>
        </w:rPr>
        <w:t>munities Act 2006 has recently been updated by the Environment Act 2021, reemphasising the Government’s commitment to protection wildlife across the country.</w:t>
      </w:r>
    </w:p>
    <w:p w:rsidR="008D5E00" w:rsidP="008D5E00">
      <w:pPr>
        <w:pStyle w:val="ListParagraph"/>
        <w:rPr>
          <w:rFonts w:cstheme="minorHAnsi"/>
          <w:bCs/>
          <w:iCs/>
        </w:rPr>
      </w:pPr>
    </w:p>
    <w:p w:rsidR="008D5E00" w:rsidP="008D5E00">
      <w:pPr>
        <w:numPr>
          <w:ilvl w:val="0"/>
          <w:numId w:val="8"/>
        </w:numPr>
        <w:spacing w:after="0" w:line="240" w:lineRule="auto"/>
        <w:ind w:left="567" w:hanging="567"/>
        <w:jc w:val="both"/>
        <w:rPr>
          <w:rFonts w:cstheme="minorHAnsi"/>
          <w:bCs/>
          <w:iCs/>
        </w:rPr>
      </w:pPr>
      <w:r>
        <w:rPr>
          <w:rFonts w:cstheme="minorHAnsi"/>
          <w:bCs/>
          <w:iCs/>
        </w:rPr>
        <w:t>The changes set a number of requirements for public bodies and the wider population. These includ</w:t>
      </w:r>
      <w:r>
        <w:rPr>
          <w:rFonts w:cstheme="minorHAnsi"/>
          <w:bCs/>
          <w:iCs/>
        </w:rPr>
        <w:t>e:</w:t>
      </w:r>
    </w:p>
    <w:p w:rsidR="008D5E00" w:rsidP="008D5E00">
      <w:pPr>
        <w:pStyle w:val="ListParagraph"/>
        <w:rPr>
          <w:rFonts w:cstheme="minorHAnsi"/>
          <w:bCs/>
          <w:iCs/>
        </w:rPr>
      </w:pPr>
    </w:p>
    <w:p w:rsidR="008D5E00" w:rsidP="008D5E00">
      <w:pPr>
        <w:pStyle w:val="ListParagraph"/>
        <w:numPr>
          <w:ilvl w:val="0"/>
          <w:numId w:val="11"/>
        </w:numPr>
        <w:spacing w:after="0" w:line="240" w:lineRule="auto"/>
        <w:jc w:val="both"/>
        <w:rPr>
          <w:rFonts w:cstheme="minorHAnsi"/>
          <w:bCs/>
          <w:iCs/>
        </w:rPr>
      </w:pPr>
      <w:r>
        <w:rPr>
          <w:rFonts w:cstheme="minorHAnsi"/>
          <w:bCs/>
          <w:iCs/>
        </w:rPr>
        <w:t xml:space="preserve">The Local Authority must publish a biodiversity </w:t>
      </w:r>
      <w:r w:rsidRPr="00CB0A1A">
        <w:rPr>
          <w:rFonts w:cstheme="minorHAnsi"/>
          <w:bCs/>
          <w:iCs/>
        </w:rPr>
        <w:t>report</w:t>
      </w:r>
      <w:r w:rsidRPr="00225C54">
        <w:t xml:space="preserve"> and </w:t>
      </w:r>
      <w:r w:rsidRPr="00136203">
        <w:rPr>
          <w:color w:val="000000" w:themeColor="text1"/>
        </w:rPr>
        <w:t>update on actions</w:t>
      </w:r>
      <w:r>
        <w:rPr>
          <w:rFonts w:cstheme="minorHAnsi"/>
          <w:bCs/>
          <w:iCs/>
        </w:rPr>
        <w:t xml:space="preserve">, </w:t>
      </w:r>
    </w:p>
    <w:p w:rsidR="008D5E00" w:rsidP="008D5E00">
      <w:pPr>
        <w:pStyle w:val="ListParagraph"/>
        <w:numPr>
          <w:ilvl w:val="0"/>
          <w:numId w:val="11"/>
        </w:numPr>
        <w:spacing w:after="0" w:line="240" w:lineRule="auto"/>
        <w:jc w:val="both"/>
        <w:rPr>
          <w:rFonts w:cstheme="minorHAnsi"/>
          <w:bCs/>
          <w:iCs/>
        </w:rPr>
      </w:pPr>
      <w:r>
        <w:rPr>
          <w:rFonts w:cstheme="minorHAnsi"/>
          <w:bCs/>
          <w:iCs/>
        </w:rPr>
        <w:t>Ensuring, by condition if required, a 10% net gain on biodiversity for all planning applications above a single dwelling</w:t>
      </w:r>
    </w:p>
    <w:p w:rsidR="008D5E00" w:rsidRPr="00B544C4" w:rsidP="008D5E00">
      <w:pPr>
        <w:pStyle w:val="ListParagraph"/>
        <w:spacing w:after="0" w:line="240" w:lineRule="auto"/>
        <w:ind w:left="1287"/>
        <w:jc w:val="both"/>
        <w:rPr>
          <w:rFonts w:cstheme="minorHAnsi"/>
          <w:bCs/>
          <w:iCs/>
        </w:rPr>
      </w:pPr>
    </w:p>
    <w:p w:rsidR="008D5E00" w:rsidP="008D5E00">
      <w:pPr>
        <w:pStyle w:val="ListParagraph"/>
        <w:rPr>
          <w:rFonts w:cstheme="minorHAnsi"/>
          <w:bCs/>
          <w:iCs/>
        </w:rPr>
      </w:pPr>
    </w:p>
    <w:p w:rsidR="008D5E00" w:rsidRPr="00E726C6" w:rsidP="008D5E00">
      <w:pPr>
        <w:numPr>
          <w:ilvl w:val="0"/>
          <w:numId w:val="8"/>
        </w:numPr>
        <w:spacing w:after="0" w:line="240" w:lineRule="auto"/>
        <w:ind w:left="567" w:hanging="567"/>
        <w:jc w:val="both"/>
        <w:rPr>
          <w:rFonts w:cstheme="minorHAnsi"/>
          <w:bCs/>
          <w:iCs/>
        </w:rPr>
      </w:pPr>
      <w:r w:rsidRPr="00E726C6">
        <w:rPr>
          <w:rFonts w:cstheme="minorHAnsi"/>
          <w:bCs/>
          <w:iCs/>
        </w:rPr>
        <w:t xml:space="preserve">The Biodiversity Report must </w:t>
      </w:r>
      <w:r>
        <w:rPr>
          <w:rFonts w:cstheme="minorHAnsi"/>
          <w:bCs/>
          <w:iCs/>
        </w:rPr>
        <w:t xml:space="preserve">provide a </w:t>
      </w:r>
      <w:r w:rsidRPr="00E726C6">
        <w:rPr>
          <w:rFonts w:cstheme="minorHAnsi"/>
          <w:bCs/>
          <w:iCs/>
        </w:rPr>
        <w:t>summar</w:t>
      </w:r>
      <w:r>
        <w:rPr>
          <w:rFonts w:cstheme="minorHAnsi"/>
          <w:bCs/>
          <w:iCs/>
        </w:rPr>
        <w:t>y of</w:t>
      </w:r>
      <w:r w:rsidRPr="00E726C6">
        <w:rPr>
          <w:rFonts w:cstheme="minorHAnsi"/>
          <w:bCs/>
          <w:iCs/>
        </w:rPr>
        <w:t xml:space="preserve"> </w:t>
      </w:r>
      <w:r w:rsidRPr="00E726C6">
        <w:rPr>
          <w:rFonts w:cstheme="minorHAnsi"/>
          <w:bCs/>
          <w:iCs/>
        </w:rPr>
        <w:t>the action</w:t>
      </w:r>
      <w:r>
        <w:rPr>
          <w:rFonts w:cstheme="minorHAnsi"/>
          <w:bCs/>
          <w:iCs/>
        </w:rPr>
        <w:t>s</w:t>
      </w:r>
      <w:r w:rsidRPr="00E726C6">
        <w:rPr>
          <w:rFonts w:cstheme="minorHAnsi"/>
          <w:bCs/>
          <w:iCs/>
        </w:rPr>
        <w:t xml:space="preserve"> </w:t>
      </w:r>
      <w:r>
        <w:rPr>
          <w:rFonts w:cstheme="minorHAnsi"/>
          <w:bCs/>
          <w:iCs/>
        </w:rPr>
        <w:t xml:space="preserve">that have been </w:t>
      </w:r>
      <w:r w:rsidRPr="00E726C6">
        <w:rPr>
          <w:rFonts w:cstheme="minorHAnsi"/>
          <w:bCs/>
          <w:iCs/>
        </w:rPr>
        <w:t>taken to conserve and enhance biodiversity within South Ribble and the actions planned to be taken (An action plan) for conserving and enhancing biodiversity.</w:t>
      </w:r>
    </w:p>
    <w:p w:rsidR="008D5E00" w:rsidP="008D5E00">
      <w:pPr>
        <w:spacing w:after="0" w:line="240" w:lineRule="auto"/>
        <w:ind w:left="567"/>
        <w:jc w:val="both"/>
        <w:rPr>
          <w:rFonts w:cstheme="minorHAnsi"/>
          <w:bCs/>
          <w:iCs/>
        </w:rPr>
      </w:pPr>
    </w:p>
    <w:p w:rsidR="008D5E00" w:rsidP="008D5E00">
      <w:pPr>
        <w:numPr>
          <w:ilvl w:val="0"/>
          <w:numId w:val="8"/>
        </w:numPr>
        <w:spacing w:after="0" w:line="240" w:lineRule="auto"/>
        <w:ind w:left="567" w:hanging="567"/>
        <w:jc w:val="both"/>
        <w:rPr>
          <w:rFonts w:cstheme="minorHAnsi"/>
          <w:bCs/>
          <w:iCs/>
        </w:rPr>
      </w:pPr>
      <w:r>
        <w:rPr>
          <w:rFonts w:cstheme="minorHAnsi"/>
          <w:bCs/>
          <w:iCs/>
        </w:rPr>
        <w:t xml:space="preserve">In relation to the planning applications it will be a requirement in </w:t>
      </w:r>
      <w:r>
        <w:rPr>
          <w:rFonts w:cstheme="minorHAnsi"/>
          <w:bCs/>
          <w:iCs/>
        </w:rPr>
        <w:t>2023 for all planning applicants to submit a biodiversity plan as part of the application and to have this approved by the local planning authority prior to the commencement of any works. There is currently no provision within the Council to review and com</w:t>
      </w:r>
      <w:r>
        <w:rPr>
          <w:rFonts w:cstheme="minorHAnsi"/>
          <w:bCs/>
          <w:iCs/>
        </w:rPr>
        <w:t>ment on these plans.</w:t>
      </w:r>
    </w:p>
    <w:p w:rsidR="008D5E00" w:rsidP="008D5E00">
      <w:pPr>
        <w:pStyle w:val="ListParagraph"/>
        <w:rPr>
          <w:rFonts w:cstheme="minorHAnsi"/>
          <w:bCs/>
          <w:iCs/>
        </w:rPr>
      </w:pPr>
    </w:p>
    <w:p w:rsidR="008D5E00" w:rsidP="008D5E00">
      <w:pPr>
        <w:numPr>
          <w:ilvl w:val="0"/>
          <w:numId w:val="8"/>
        </w:numPr>
        <w:spacing w:after="0" w:line="240" w:lineRule="auto"/>
        <w:ind w:left="567" w:hanging="567"/>
        <w:jc w:val="both"/>
        <w:rPr>
          <w:rFonts w:cstheme="minorHAnsi"/>
          <w:bCs/>
          <w:iCs/>
        </w:rPr>
      </w:pPr>
      <w:r>
        <w:rPr>
          <w:rFonts w:cstheme="minorHAnsi"/>
          <w:bCs/>
          <w:iCs/>
        </w:rPr>
        <w:t>The first stage of the this process is to identify the current state of South Ribble’s Biodiversity and to identify key objectives for its conservation and enhancement. It is proposed that this is done by way of a Biodiversity Strateg</w:t>
      </w:r>
      <w:r>
        <w:rPr>
          <w:rFonts w:cstheme="minorHAnsi"/>
          <w:bCs/>
          <w:iCs/>
        </w:rPr>
        <w:t>y and subsequent Action Plan which will set out the Council</w:t>
      </w:r>
      <w:r>
        <w:rPr>
          <w:rFonts w:cstheme="minorHAnsi"/>
          <w:bCs/>
          <w:iCs/>
        </w:rPr>
        <w:t>’</w:t>
      </w:r>
      <w:r>
        <w:rPr>
          <w:rFonts w:cstheme="minorHAnsi"/>
          <w:bCs/>
          <w:iCs/>
        </w:rPr>
        <w:t>s aims objectives for biodiversity within the borough</w:t>
      </w:r>
      <w:r>
        <w:rPr>
          <w:rFonts w:cstheme="minorHAnsi"/>
          <w:bCs/>
          <w:iCs/>
        </w:rPr>
        <w:t>.</w:t>
      </w:r>
    </w:p>
    <w:p w:rsidR="008D5E00" w:rsidP="008D5E00">
      <w:pPr>
        <w:spacing w:after="0" w:line="240" w:lineRule="auto"/>
        <w:ind w:left="567"/>
        <w:jc w:val="both"/>
        <w:rPr>
          <w:rFonts w:cstheme="minorHAnsi"/>
          <w:bCs/>
          <w:iCs/>
        </w:rPr>
      </w:pPr>
    </w:p>
    <w:p w:rsidR="008D5E00" w:rsidP="008D5E00">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8D5E00" w:rsidRPr="00E06F2E" w:rsidP="008D5E00">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impacts </w:t>
      </w:r>
      <w:r>
        <w:t xml:space="preserve">directly on the climate emergency work being undertaken and the </w:t>
      </w:r>
      <w:r>
        <w:t xml:space="preserve">green agenda corporate project. The strategy and subsequent action plan will help to achieve objectives of the climate emergency strategy and sits side by side with this work. </w:t>
      </w:r>
    </w:p>
    <w:p w:rsidR="008D5E00" w:rsidRPr="004758E2" w:rsidP="008D5E00">
      <w:pPr>
        <w:tabs>
          <w:tab w:val="left" w:pos="567"/>
        </w:tabs>
        <w:spacing w:line="240" w:lineRule="auto"/>
        <w:ind w:right="-284"/>
        <w:rPr>
          <w:rFonts w:ascii="Arial" w:eastAsia="Times New Roman" w:hAnsi="Arial" w:cs="Arial"/>
          <w:lang w:eastAsia="en-GB"/>
        </w:rPr>
      </w:pPr>
    </w:p>
    <w:p w:rsidR="008D5E00" w:rsidRPr="00ED4FF1" w:rsidP="008D5E0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8D5E00" w:rsidP="008D5E00">
      <w:pPr>
        <w:numPr>
          <w:ilvl w:val="0"/>
          <w:numId w:val="8"/>
        </w:numPr>
        <w:spacing w:after="0" w:line="240" w:lineRule="auto"/>
        <w:ind w:left="567" w:hanging="567"/>
        <w:jc w:val="both"/>
        <w:rPr>
          <w:rFonts w:cstheme="minorHAnsi"/>
          <w:bCs/>
          <w:iCs/>
        </w:rPr>
      </w:pPr>
      <w:r>
        <w:rPr>
          <w:rFonts w:cstheme="minorHAnsi"/>
          <w:bCs/>
          <w:iCs/>
        </w:rPr>
        <w:t>The biodiversity consultation will be open to all resid</w:t>
      </w:r>
      <w:r>
        <w:rPr>
          <w:rFonts w:cstheme="minorHAnsi"/>
          <w:bCs/>
          <w:iCs/>
        </w:rPr>
        <w:t>ents and businesses within the borough. It will be advertised on the website, via community groups and elected members, ensuring that everyone has the opportunity to comment and contribute</w:t>
      </w:r>
    </w:p>
    <w:p w:rsidR="008D5E00" w:rsidP="008D5E00">
      <w:pPr>
        <w:pStyle w:val="Heading2"/>
        <w:rPr>
          <w:rFonts w:asciiTheme="majorHAnsi" w:hAnsiTheme="majorHAnsi" w:cstheme="majorHAnsi"/>
          <w:sz w:val="22"/>
          <w:szCs w:val="22"/>
        </w:rPr>
      </w:pPr>
      <w:r>
        <w:rPr>
          <w:rFonts w:asciiTheme="majorHAnsi" w:hAnsiTheme="majorHAnsi" w:cstheme="majorHAnsi"/>
          <w:sz w:val="22"/>
          <w:szCs w:val="22"/>
        </w:rPr>
        <w:t>Risk</w:t>
      </w:r>
    </w:p>
    <w:p w:rsidR="008D5E00" w:rsidP="008D5E00">
      <w:pPr>
        <w:pStyle w:val="ListParagraph"/>
        <w:numPr>
          <w:ilvl w:val="0"/>
          <w:numId w:val="8"/>
        </w:numPr>
      </w:pPr>
      <w:r>
        <w:t>The changes to the Natural Environment and Rural Communities A</w:t>
      </w:r>
      <w:r>
        <w:t xml:space="preserve">ct 2006 places a duty upon the Local Authority to produce an action plan and apply set conditions to planning permissions granted by the authority. </w:t>
      </w:r>
    </w:p>
    <w:p w:rsidR="008D5E00" w:rsidP="008D5E00">
      <w:pPr>
        <w:pStyle w:val="ListParagraph"/>
        <w:ind w:left="360"/>
      </w:pPr>
    </w:p>
    <w:p w:rsidR="008D5E00" w:rsidRPr="00CF56D0" w:rsidP="008D5E00">
      <w:pPr>
        <w:pStyle w:val="ListParagraph"/>
        <w:numPr>
          <w:ilvl w:val="0"/>
          <w:numId w:val="8"/>
        </w:numPr>
      </w:pPr>
      <w:r w:rsidRPr="00CF56D0">
        <w:t xml:space="preserve">Failure to </w:t>
      </w:r>
      <w:r>
        <w:t>undertake these duties would result in the Council failing to meeting its statutory function, p</w:t>
      </w:r>
      <w:r>
        <w:t xml:space="preserve">otential bad publicity, and failure of the Council to achieve its corporate vision and priorities. </w:t>
      </w:r>
    </w:p>
    <w:p w:rsidR="008D5E00" w:rsidRPr="00ED4FF1" w:rsidP="008D5E0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8D5E00" w:rsidRPr="00883AC9" w:rsidP="008D5E00">
      <w:pPr>
        <w:numPr>
          <w:ilvl w:val="0"/>
          <w:numId w:val="8"/>
        </w:numPr>
        <w:spacing w:after="0" w:line="240" w:lineRule="auto"/>
        <w:ind w:left="567" w:hanging="567"/>
        <w:jc w:val="both"/>
        <w:rPr>
          <w:rFonts w:cstheme="minorHAnsi"/>
          <w:bCs/>
          <w:iCs/>
        </w:rPr>
      </w:pPr>
      <w:r w:rsidRPr="00883AC9">
        <w:rPr>
          <w:rFonts w:cstheme="minorHAnsi"/>
          <w:bCs/>
          <w:iCs/>
        </w:rPr>
        <w:t>Th</w:t>
      </w:r>
      <w:r>
        <w:rPr>
          <w:rFonts w:cstheme="minorHAnsi"/>
          <w:bCs/>
          <w:iCs/>
        </w:rPr>
        <w:t>ere are no financial implications of this report at this point.</w:t>
      </w:r>
    </w:p>
    <w:p w:rsidR="008D5E00" w:rsidRPr="00D4431F" w:rsidP="008D5E00">
      <w:pPr>
        <w:spacing w:after="0" w:line="240" w:lineRule="auto"/>
        <w:ind w:left="720"/>
        <w:jc w:val="both"/>
        <w:rPr>
          <w:rFonts w:cstheme="minorHAnsi"/>
          <w:bCs/>
        </w:rPr>
      </w:pPr>
    </w:p>
    <w:p w:rsidR="008D5E00" w:rsidRPr="00ED4FF1" w:rsidP="008D5E00">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8D5E00" w:rsidRPr="00883AC9" w:rsidP="008D5E00">
      <w:pPr>
        <w:numPr>
          <w:ilvl w:val="0"/>
          <w:numId w:val="8"/>
        </w:numPr>
        <w:spacing w:after="0" w:line="240" w:lineRule="auto"/>
        <w:ind w:left="567" w:hanging="567"/>
        <w:jc w:val="both"/>
        <w:rPr>
          <w:rFonts w:cstheme="minorHAnsi"/>
          <w:bCs/>
          <w:iCs/>
        </w:rPr>
      </w:pPr>
      <w:r w:rsidRPr="00883AC9">
        <w:rPr>
          <w:rFonts w:cstheme="minorHAnsi"/>
          <w:bCs/>
          <w:iCs/>
        </w:rPr>
        <w:t>Th</w:t>
      </w:r>
      <w:r>
        <w:rPr>
          <w:rFonts w:cstheme="minorHAnsi"/>
          <w:bCs/>
          <w:iCs/>
        </w:rPr>
        <w:t>e great im</w:t>
      </w:r>
      <w:r>
        <w:rPr>
          <w:rFonts w:cstheme="minorHAnsi"/>
          <w:bCs/>
          <w:iCs/>
        </w:rPr>
        <w:t xml:space="preserve">portance of addressing biodiversity loss is widely understood. Legislative changes as outlined in this report have further strengthened the position. To do nothing is not an option. Thus there are no concerns with this report from a legal point of view. </w:t>
      </w:r>
    </w:p>
    <w:p w:rsidR="008D5E00" w:rsidRPr="00D1305C" w:rsidP="008D5E00">
      <w:pPr>
        <w:spacing w:after="0" w:line="240" w:lineRule="auto"/>
        <w:ind w:left="720"/>
        <w:jc w:val="both"/>
        <w:rPr>
          <w:rFonts w:cstheme="minorHAnsi"/>
          <w:bCs/>
        </w:rPr>
      </w:pPr>
    </w:p>
    <w:p w:rsidR="008D5E00" w:rsidRPr="00ED4FF1" w:rsidP="008D5E00">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8D5E00" w:rsidRPr="00883AC9" w:rsidP="008D5E00">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Draft Biodiversity Strategy for Consultation</w:t>
      </w:r>
    </w:p>
    <w:p w:rsidR="008D5E00" w:rsidRPr="00883AC9" w:rsidP="008D5E00">
      <w:pPr>
        <w:rPr>
          <w:rFonts w:eastAsia="Times New Roman" w:cstheme="minorHAnsi"/>
          <w:bCs/>
          <w:iCs/>
          <w:color w:val="000000" w:themeColor="text1"/>
          <w:kern w:val="36"/>
          <w:lang w:eastAsia="en-GB"/>
        </w:rPr>
      </w:pPr>
    </w:p>
    <w:p w:rsidR="008D5E00" w:rsidRPr="00D4431F" w:rsidP="008D5E00">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2959"/>
        <w:gridCol w:w="1490"/>
        <w:gridCol w:w="1248"/>
      </w:tblGrid>
      <w:tr w:rsidTr="00D0419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8D5E00" w:rsidRPr="00D4431F" w:rsidP="008D5E00">
            <w:pPr>
              <w:spacing w:line="240" w:lineRule="auto"/>
              <w:jc w:val="both"/>
              <w:rPr>
                <w:rFonts w:cstheme="minorHAnsi"/>
                <w:bCs/>
              </w:rPr>
            </w:pPr>
            <w:r w:rsidRPr="00D4431F">
              <w:rPr>
                <w:rFonts w:cstheme="minorHAnsi"/>
                <w:bCs/>
              </w:rPr>
              <w:t>Report Author:</w:t>
            </w:r>
          </w:p>
        </w:tc>
        <w:tc>
          <w:tcPr>
            <w:tcW w:w="2835" w:type="dxa"/>
          </w:tcPr>
          <w:p w:rsidR="008D5E00" w:rsidRPr="00D4431F" w:rsidP="008D5E00">
            <w:pPr>
              <w:spacing w:line="240" w:lineRule="auto"/>
              <w:jc w:val="both"/>
              <w:rPr>
                <w:rFonts w:cstheme="minorHAnsi"/>
                <w:bCs/>
              </w:rPr>
            </w:pPr>
            <w:r w:rsidRPr="00D4431F">
              <w:rPr>
                <w:rFonts w:cstheme="minorHAnsi"/>
                <w:bCs/>
              </w:rPr>
              <w:t>Email:</w:t>
            </w:r>
          </w:p>
        </w:tc>
        <w:tc>
          <w:tcPr>
            <w:tcW w:w="1560" w:type="dxa"/>
            <w:shd w:val="clear" w:color="auto" w:fill="auto"/>
          </w:tcPr>
          <w:p w:rsidR="008D5E00" w:rsidRPr="00D4431F" w:rsidP="008D5E00">
            <w:pPr>
              <w:spacing w:line="240" w:lineRule="auto"/>
              <w:jc w:val="both"/>
              <w:rPr>
                <w:rFonts w:cstheme="minorHAnsi"/>
                <w:bCs/>
              </w:rPr>
            </w:pPr>
            <w:r w:rsidRPr="00D4431F">
              <w:rPr>
                <w:rFonts w:cstheme="minorHAnsi"/>
                <w:bCs/>
              </w:rPr>
              <w:t>Telephone:</w:t>
            </w:r>
          </w:p>
        </w:tc>
        <w:tc>
          <w:tcPr>
            <w:tcW w:w="1269" w:type="dxa"/>
            <w:shd w:val="clear" w:color="auto" w:fill="auto"/>
          </w:tcPr>
          <w:p w:rsidR="008D5E00" w:rsidRPr="00D4431F" w:rsidP="008D5E00">
            <w:pPr>
              <w:spacing w:line="240" w:lineRule="auto"/>
              <w:jc w:val="both"/>
              <w:rPr>
                <w:rFonts w:cstheme="minorHAnsi"/>
                <w:bCs/>
              </w:rPr>
            </w:pPr>
            <w:r w:rsidRPr="00D4431F">
              <w:rPr>
                <w:rFonts w:cstheme="minorHAnsi"/>
                <w:bCs/>
              </w:rPr>
              <w:t>Date:</w:t>
            </w:r>
          </w:p>
        </w:tc>
      </w:tr>
      <w:tr w:rsidTr="00D04192">
        <w:tblPrEx>
          <w:tblW w:w="0" w:type="auto"/>
          <w:tblInd w:w="108" w:type="dxa"/>
          <w:tblLook w:val="04A0"/>
        </w:tblPrEx>
        <w:tc>
          <w:tcPr>
            <w:tcW w:w="3856" w:type="dxa"/>
            <w:shd w:val="clear" w:color="auto" w:fill="auto"/>
          </w:tcPr>
          <w:p w:rsidR="008D5E00" w:rsidRPr="00D4431F" w:rsidP="008D5E00">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 Martin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Senior Environmental Health Officer</w:t>
            </w:r>
            <w:r>
              <w:rPr>
                <w:rFonts w:cstheme="minorHAnsi"/>
                <w:bCs/>
              </w:rPr>
              <w:fldChar w:fldCharType="end"/>
            </w:r>
            <w:r w:rsidRPr="00D4431F">
              <w:rPr>
                <w:rFonts w:cstheme="minorHAnsi"/>
                <w:bCs/>
              </w:rPr>
              <w:t>)</w:t>
            </w:r>
          </w:p>
        </w:tc>
        <w:tc>
          <w:tcPr>
            <w:tcW w:w="2835" w:type="dxa"/>
          </w:tcPr>
          <w:p w:rsidR="008D5E00" w:rsidRPr="00D4431F" w:rsidP="008D5E00">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nmartin@southribble.gov.uk</w:t>
            </w:r>
            <w:r>
              <w:rPr>
                <w:rFonts w:cstheme="minorHAnsi"/>
                <w:bCs/>
              </w:rPr>
              <w:fldChar w:fldCharType="end"/>
            </w:r>
          </w:p>
        </w:tc>
        <w:tc>
          <w:tcPr>
            <w:tcW w:w="1560" w:type="dxa"/>
            <w:shd w:val="clear" w:color="auto" w:fill="auto"/>
          </w:tcPr>
          <w:p w:rsidR="008D5E00" w:rsidRPr="00D4431F" w:rsidP="008D5E00">
            <w:pPr>
              <w:spacing w:line="240" w:lineRule="auto"/>
              <w:jc w:val="both"/>
              <w:rPr>
                <w:rFonts w:cstheme="minorHAnsi"/>
                <w:bCs/>
              </w:rPr>
            </w:pPr>
            <w:r w:rsidRPr="00D4431F">
              <w:rPr>
                <w:rFonts w:cstheme="minorHAnsi"/>
                <w:bCs/>
              </w:rPr>
              <w:t>01772 62</w:t>
            </w:r>
            <w:r>
              <w:rPr>
                <w:rFonts w:cstheme="minorHAnsi"/>
                <w:bCs/>
              </w:rPr>
              <w:t>5336</w:t>
            </w:r>
          </w:p>
        </w:tc>
        <w:tc>
          <w:tcPr>
            <w:tcW w:w="1269" w:type="dxa"/>
            <w:shd w:val="clear" w:color="auto" w:fill="auto"/>
          </w:tcPr>
          <w:p w:rsidR="008D5E00" w:rsidRPr="00D4431F" w:rsidP="008D5E00">
            <w:pPr>
              <w:spacing w:line="240" w:lineRule="auto"/>
              <w:jc w:val="both"/>
              <w:rPr>
                <w:rFonts w:cstheme="minorHAnsi"/>
                <w:bCs/>
              </w:rPr>
            </w:pPr>
            <w:r>
              <w:rPr>
                <w:rFonts w:cstheme="minorHAnsi"/>
                <w:bCs/>
              </w:rPr>
              <w:t>11.3.2022</w:t>
            </w:r>
          </w:p>
        </w:tc>
      </w:tr>
    </w:tbl>
    <w:p w:rsidR="008D5E00" w:rsidRPr="005C459D" w:rsidP="008D5E00">
      <w:pPr>
        <w:rPr>
          <w:rFonts w:cstheme="minorHAnsi"/>
          <w:bCs/>
          <w:color w:val="000000" w:themeColor="text1"/>
          <w:lang w:val="en-US"/>
        </w:rPr>
      </w:pPr>
    </w:p>
    <w:p w:rsidR="0025620C" w:rsidRPr="008D5E00" w:rsidP="008D5E00">
      <w:bookmarkStart w:id="1" w:name="_GoBack"/>
      <w:bookmarkEnd w:id="1"/>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C6E3318"/>
    <w:multiLevelType w:val="hybridMultilevel"/>
    <w:tmpl w:val="948C25FA"/>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2"/>
  </w:num>
  <w:num w:numId="6">
    <w:abstractNumId w:val="0"/>
  </w:num>
  <w:num w:numId="7">
    <w:abstractNumId w:val="1"/>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5A6131-E86B-4697-99C9-C130F1C2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Halton</dc:creator>
  <cp:lastModifiedBy>Clare Gornall</cp:lastModifiedBy>
  <cp:revision>33</cp:revision>
  <cp:lastPrinted>2014-03-21T13:56:00Z</cp:lastPrinted>
  <dcterms:created xsi:type="dcterms:W3CDTF">2021-09-15T12:16:00Z</dcterms:created>
  <dcterms:modified xsi:type="dcterms:W3CDTF">2022-03-11T15:38:00Z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Biodiversity Strategy and Environment Act 2021</vt:lpwstr>
  </property>
  <property fmtid="{D5CDD505-2E9C-101B-9397-08002B2CF9AE}" pid="4" name="LeadDirector">
    <vt:lpwstr>Director of Communities</vt:lpwstr>
  </property>
  <property fmtid="{D5CDD505-2E9C-101B-9397-08002B2CF9AE}" pid="5" name="LeadMember">
    <vt:lpwstr>Deputy Leader and Cabinet Member (Health and Wellbeing)</vt:lpwstr>
  </property>
  <property fmtid="{D5CDD505-2E9C-101B-9397-08002B2CF9AE}" pid="6" name="LeadOfficer">
    <vt:lpwstr>Neil Martin</vt:lpwstr>
  </property>
  <property fmtid="{D5CDD505-2E9C-101B-9397-08002B2CF9AE}" pid="7" name="LeadOfficerEmail">
    <vt:lpwstr>nmartin@southribble.gov.uk</vt:lpwstr>
  </property>
  <property fmtid="{D5CDD505-2E9C-101B-9397-08002B2CF9AE}" pid="8" name="LeadOfficerPost">
    <vt:lpwstr>Senior Environmental Health Officer</vt:lpwstr>
  </property>
  <property fmtid="{D5CDD505-2E9C-101B-9397-08002B2CF9AE}" pid="9" name="MeetingDate">
    <vt:lpwstr>Wednesday, 23 March 2022</vt:lpwstr>
  </property>
  <property fmtid="{D5CDD505-2E9C-101B-9397-08002B2CF9AE}" pid="10" name="MeetingDateLegal">
    <vt:lpwstr>MeetingDateLegal</vt:lpwstr>
  </property>
</Properties>
</file>